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E6D6D" w14:textId="10A9FF6F" w:rsidR="008C5A89" w:rsidRDefault="008C5A89" w:rsidP="008C5A89">
      <w:pPr>
        <w:pStyle w:val="Nadpis1"/>
        <w:jc w:val="center"/>
      </w:pPr>
      <w:r>
        <w:t>Zjednodušená projektová dokumentácia</w:t>
      </w:r>
    </w:p>
    <w:p w14:paraId="332E5C74" w14:textId="77777777" w:rsidR="008C5A89" w:rsidRPr="008C5A89" w:rsidRDefault="008C5A89" w:rsidP="008C5A89"/>
    <w:p w14:paraId="6DAFA5B0" w14:textId="17DA2732" w:rsidR="00AA6A45" w:rsidRDefault="00427ECC" w:rsidP="00427ECC">
      <w:pPr>
        <w:jc w:val="center"/>
        <w:rPr>
          <w:b/>
          <w:bCs/>
          <w:sz w:val="32"/>
          <w:szCs w:val="32"/>
        </w:rPr>
      </w:pPr>
      <w:r w:rsidRPr="00427ECC">
        <w:rPr>
          <w:b/>
          <w:bCs/>
          <w:sz w:val="32"/>
          <w:szCs w:val="32"/>
        </w:rPr>
        <w:t xml:space="preserve">Rekonštrukcia objektu NCVP </w:t>
      </w:r>
      <w:r>
        <w:rPr>
          <w:b/>
          <w:bCs/>
          <w:sz w:val="32"/>
          <w:szCs w:val="32"/>
        </w:rPr>
        <w:t>–</w:t>
      </w:r>
      <w:r w:rsidRPr="00427ECC">
        <w:rPr>
          <w:b/>
          <w:bCs/>
          <w:sz w:val="32"/>
          <w:szCs w:val="32"/>
        </w:rPr>
        <w:t xml:space="preserve"> Nováky</w:t>
      </w:r>
    </w:p>
    <w:p w14:paraId="036E4F11" w14:textId="77777777" w:rsidR="00427ECC" w:rsidRDefault="00427ECC" w:rsidP="00427ECC">
      <w:pPr>
        <w:jc w:val="center"/>
        <w:rPr>
          <w:b/>
          <w:bCs/>
          <w:sz w:val="32"/>
          <w:szCs w:val="32"/>
        </w:rPr>
      </w:pPr>
    </w:p>
    <w:p w14:paraId="1720AC78" w14:textId="77777777" w:rsidR="00AB735D" w:rsidRPr="00AB735D" w:rsidRDefault="00AB735D" w:rsidP="00AB735D">
      <w:pPr>
        <w:rPr>
          <w:b/>
          <w:bCs/>
          <w:sz w:val="24"/>
          <w:szCs w:val="24"/>
        </w:rPr>
      </w:pPr>
      <w:r w:rsidRPr="00AB735D">
        <w:rPr>
          <w:b/>
          <w:bCs/>
          <w:sz w:val="24"/>
          <w:szCs w:val="24"/>
        </w:rPr>
        <w:t>1. Prevzatie staveniska a zriadenie zariadenia staveniska</w:t>
      </w:r>
    </w:p>
    <w:p w14:paraId="5B85454B" w14:textId="77777777" w:rsidR="00AB735D" w:rsidRP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>Po prevzatí staveniska bude vykonané zriadenie zariadenia staveniska vrátane vyznačenia pracovných priestorov, zabezpečenia prístupových trás a oplotenia pracoviska. Na stavenisko budú dovezené stavebné kontajnery, sociálne zázemie, skladové priestory, mechanizácia a potrebné technologické zariadenia. Súčasťou bude aj dovoz pracovných plošín, ktoré budú pomocou žeriavu osadené do priestoru bazénovej haly.</w:t>
      </w:r>
    </w:p>
    <w:p w14:paraId="2F6BA9B5" w14:textId="6CF5CC03" w:rsidR="00427ECC" w:rsidRDefault="00427ECC" w:rsidP="00AB735D">
      <w:pPr>
        <w:rPr>
          <w:b/>
          <w:bCs/>
          <w:sz w:val="24"/>
          <w:szCs w:val="24"/>
        </w:rPr>
      </w:pPr>
    </w:p>
    <w:p w14:paraId="54680D76" w14:textId="77777777" w:rsidR="00AB735D" w:rsidRPr="00AB735D" w:rsidRDefault="00AB735D" w:rsidP="00AB735D">
      <w:pPr>
        <w:rPr>
          <w:b/>
          <w:bCs/>
          <w:sz w:val="24"/>
          <w:szCs w:val="24"/>
        </w:rPr>
      </w:pPr>
      <w:r w:rsidRPr="00AB735D">
        <w:rPr>
          <w:b/>
          <w:bCs/>
          <w:sz w:val="24"/>
          <w:szCs w:val="24"/>
        </w:rPr>
        <w:t>2. Zabezpečenie pracoviska</w:t>
      </w:r>
    </w:p>
    <w:p w14:paraId="36D9424E" w14:textId="77777777" w:rsidR="00AB735D" w:rsidRP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>Pred začatím prác budú zakryté a zabezpečené všetky časti interiéru, ktoré nesmú byť poškodené abrazívom ani náterovými hmotami, najmä:</w:t>
      </w:r>
    </w:p>
    <w:p w14:paraId="62526DC1" w14:textId="77777777" w:rsidR="00AB735D" w:rsidRPr="00AB735D" w:rsidRDefault="00AB735D" w:rsidP="00AB735D">
      <w:pPr>
        <w:numPr>
          <w:ilvl w:val="0"/>
          <w:numId w:val="4"/>
        </w:numPr>
        <w:rPr>
          <w:sz w:val="24"/>
          <w:szCs w:val="24"/>
        </w:rPr>
      </w:pPr>
      <w:r w:rsidRPr="00AB735D">
        <w:rPr>
          <w:sz w:val="24"/>
          <w:szCs w:val="24"/>
        </w:rPr>
        <w:t xml:space="preserve">osvetlenie, </w:t>
      </w:r>
    </w:p>
    <w:p w14:paraId="441C8428" w14:textId="5AB70CB9" w:rsidR="00AB735D" w:rsidRPr="00AB735D" w:rsidRDefault="00AB735D" w:rsidP="00AB735D">
      <w:pPr>
        <w:numPr>
          <w:ilvl w:val="0"/>
          <w:numId w:val="4"/>
        </w:numPr>
        <w:rPr>
          <w:sz w:val="24"/>
          <w:szCs w:val="24"/>
        </w:rPr>
      </w:pPr>
      <w:r w:rsidRPr="00AB735D">
        <w:rPr>
          <w:sz w:val="24"/>
          <w:szCs w:val="24"/>
        </w:rPr>
        <w:t xml:space="preserve">okná, </w:t>
      </w:r>
      <w:r w:rsidR="007E11F4">
        <w:rPr>
          <w:sz w:val="24"/>
          <w:szCs w:val="24"/>
        </w:rPr>
        <w:t>dvere</w:t>
      </w:r>
    </w:p>
    <w:p w14:paraId="1506D3A4" w14:textId="77777777" w:rsidR="00AB735D" w:rsidRPr="00AB735D" w:rsidRDefault="00AB735D" w:rsidP="00AB735D">
      <w:pPr>
        <w:numPr>
          <w:ilvl w:val="0"/>
          <w:numId w:val="4"/>
        </w:numPr>
        <w:rPr>
          <w:sz w:val="24"/>
          <w:szCs w:val="24"/>
        </w:rPr>
      </w:pPr>
      <w:r w:rsidRPr="00AB735D">
        <w:rPr>
          <w:sz w:val="24"/>
          <w:szCs w:val="24"/>
        </w:rPr>
        <w:t xml:space="preserve">ostatné technologické zariadenia. </w:t>
      </w:r>
    </w:p>
    <w:p w14:paraId="41F1FDA4" w14:textId="77777777" w:rsidR="00AB735D" w:rsidRP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>Počas celej realizácie budú vykonávané opatrenia na minimalizáciu prašnosti a ochranu existujúcich konštrukcií.</w:t>
      </w:r>
    </w:p>
    <w:p w14:paraId="101F2D09" w14:textId="5DBBA90C" w:rsidR="00AB735D" w:rsidRPr="00AB735D" w:rsidRDefault="00AB735D" w:rsidP="00AB73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Pr="00AB735D">
        <w:rPr>
          <w:b/>
          <w:bCs/>
          <w:sz w:val="24"/>
          <w:szCs w:val="24"/>
        </w:rPr>
        <w:t>. Tryskanie oceľovej konštrukcie</w:t>
      </w:r>
    </w:p>
    <w:p w14:paraId="170F6FA3" w14:textId="723C8D66" w:rsidR="00AB735D" w:rsidRP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 xml:space="preserve">Oceľová konštrukcia bude </w:t>
      </w:r>
      <w:proofErr w:type="spellStart"/>
      <w:r w:rsidRPr="00AB735D">
        <w:rPr>
          <w:sz w:val="24"/>
          <w:szCs w:val="24"/>
        </w:rPr>
        <w:t>otryskaná</w:t>
      </w:r>
      <w:proofErr w:type="spellEnd"/>
      <w:r w:rsidRPr="00AB735D">
        <w:rPr>
          <w:sz w:val="24"/>
          <w:szCs w:val="24"/>
        </w:rPr>
        <w:t xml:space="preserve"> na predpísaný stupeň čistoty povrchu podľa technologických predpisov výrobcu náterového systému. Počas realizácie bude priebežne kontrolovaný stav oceľovej konštrukcie vrátane identifikácie poškodených alebo oslabených prvkov.</w:t>
      </w:r>
    </w:p>
    <w:p w14:paraId="463A90FD" w14:textId="4C26E4B6" w:rsidR="00AB735D" w:rsidRP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>V prípade zistenia poškodených častí budú vykonané lokálne opravy, zosilnenia alebo výmeny.</w:t>
      </w:r>
    </w:p>
    <w:p w14:paraId="4FD90C68" w14:textId="6406C491" w:rsid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>Po dokončení vnútorných prác bude vykonané dočistenie všetkých prístupných častí konštrukcie z</w:t>
      </w:r>
      <w:r>
        <w:rPr>
          <w:sz w:val="24"/>
          <w:szCs w:val="24"/>
        </w:rPr>
        <w:t> </w:t>
      </w:r>
      <w:r w:rsidRPr="00AB735D">
        <w:rPr>
          <w:sz w:val="24"/>
          <w:szCs w:val="24"/>
        </w:rPr>
        <w:t>exteriéru</w:t>
      </w:r>
      <w:r>
        <w:rPr>
          <w:sz w:val="24"/>
          <w:szCs w:val="24"/>
        </w:rPr>
        <w:t xml:space="preserve"> až po demontáží starého </w:t>
      </w:r>
      <w:proofErr w:type="spellStart"/>
      <w:r>
        <w:rPr>
          <w:sz w:val="24"/>
          <w:szCs w:val="24"/>
        </w:rPr>
        <w:t>polykarbonátu</w:t>
      </w:r>
      <w:proofErr w:type="spellEnd"/>
    </w:p>
    <w:p w14:paraId="72B44246" w14:textId="77777777" w:rsidR="00AB735D" w:rsidRDefault="00AB735D" w:rsidP="00AB735D">
      <w:pPr>
        <w:rPr>
          <w:sz w:val="24"/>
          <w:szCs w:val="24"/>
        </w:rPr>
      </w:pPr>
    </w:p>
    <w:p w14:paraId="4C68AC71" w14:textId="085F6A60" w:rsidR="00AB735D" w:rsidRPr="00AB735D" w:rsidRDefault="00AB735D" w:rsidP="00AB735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4</w:t>
      </w:r>
      <w:r w:rsidRPr="00AB735D">
        <w:rPr>
          <w:b/>
          <w:bCs/>
          <w:sz w:val="24"/>
          <w:szCs w:val="24"/>
        </w:rPr>
        <w:t>. Protikorózny náterový systém</w:t>
      </w:r>
    </w:p>
    <w:p w14:paraId="66AC5021" w14:textId="77777777" w:rsidR="00AB735D" w:rsidRP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lastRenderedPageBreak/>
        <w:t xml:space="preserve">Bezprostredne po </w:t>
      </w:r>
      <w:proofErr w:type="spellStart"/>
      <w:r w:rsidRPr="00AB735D">
        <w:rPr>
          <w:sz w:val="24"/>
          <w:szCs w:val="24"/>
        </w:rPr>
        <w:t>otryskaní</w:t>
      </w:r>
      <w:proofErr w:type="spellEnd"/>
      <w:r w:rsidRPr="00AB735D">
        <w:rPr>
          <w:sz w:val="24"/>
          <w:szCs w:val="24"/>
        </w:rPr>
        <w:t xml:space="preserve"> bude aplikovaný trojvrstvový protikorózny náterový systém určený pre agresívne prostredie bazénových hál s vysokou vlhkosťou a zvýšeným obsahom chlórových zlúčenín.</w:t>
      </w:r>
    </w:p>
    <w:p w14:paraId="7B8ADD19" w14:textId="77777777" w:rsidR="00AB735D" w:rsidRP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>Jednotlivé vrstvy budú aplikované v súlade s technologickými predpismi výrobcu vrátane dodržania požadovaných časov pretierania, klimatických podmienok a predpísaných hrúbok suchého filmu.</w:t>
      </w:r>
    </w:p>
    <w:p w14:paraId="1951037E" w14:textId="77777777" w:rsid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>Počas realizácie budú priebežne kontrolované klimatické podmienky, hrúbka náterov a kvalita prevedenia.</w:t>
      </w:r>
    </w:p>
    <w:p w14:paraId="11509E2B" w14:textId="77777777" w:rsidR="00AB735D" w:rsidRDefault="00AB735D" w:rsidP="00AB735D">
      <w:pPr>
        <w:rPr>
          <w:sz w:val="24"/>
          <w:szCs w:val="24"/>
        </w:rPr>
      </w:pPr>
    </w:p>
    <w:p w14:paraId="34682D0C" w14:textId="2C089661" w:rsidR="00AB735D" w:rsidRPr="00AB735D" w:rsidRDefault="00AB735D" w:rsidP="00AB73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Pr="00AB735D">
        <w:rPr>
          <w:b/>
          <w:bCs/>
          <w:sz w:val="24"/>
          <w:szCs w:val="24"/>
        </w:rPr>
        <w:t xml:space="preserve">. Montáž nových výplní </w:t>
      </w:r>
      <w:proofErr w:type="spellStart"/>
      <w:r>
        <w:rPr>
          <w:b/>
          <w:bCs/>
          <w:sz w:val="24"/>
          <w:szCs w:val="24"/>
        </w:rPr>
        <w:t>prestrešenia</w:t>
      </w:r>
      <w:proofErr w:type="spellEnd"/>
    </w:p>
    <w:p w14:paraId="1B9502F3" w14:textId="77777777" w:rsidR="00AB735D" w:rsidRP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>Po dokončení náterového systému bude vykonaná montáž nových tesniacich prvkov na podkladovú oceľovú konštrukciu.</w:t>
      </w:r>
    </w:p>
    <w:p w14:paraId="3E9ED2BC" w14:textId="77777777" w:rsidR="00AB735D" w:rsidRP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 xml:space="preserve">Následne bude realizovaná montáž nových </w:t>
      </w:r>
      <w:proofErr w:type="spellStart"/>
      <w:r w:rsidRPr="00AB735D">
        <w:rPr>
          <w:sz w:val="24"/>
          <w:szCs w:val="24"/>
        </w:rPr>
        <w:t>polykarbonátových</w:t>
      </w:r>
      <w:proofErr w:type="spellEnd"/>
      <w:r w:rsidRPr="00AB735D">
        <w:rPr>
          <w:sz w:val="24"/>
          <w:szCs w:val="24"/>
        </w:rPr>
        <w:t xml:space="preserve"> dosiek vrátane:</w:t>
      </w:r>
    </w:p>
    <w:p w14:paraId="6E074173" w14:textId="77777777" w:rsidR="00AB735D" w:rsidRPr="00AB735D" w:rsidRDefault="00AB735D" w:rsidP="00AB735D">
      <w:pPr>
        <w:numPr>
          <w:ilvl w:val="0"/>
          <w:numId w:val="5"/>
        </w:numPr>
        <w:rPr>
          <w:sz w:val="24"/>
          <w:szCs w:val="24"/>
        </w:rPr>
      </w:pPr>
      <w:r w:rsidRPr="00AB735D">
        <w:rPr>
          <w:sz w:val="24"/>
          <w:szCs w:val="24"/>
        </w:rPr>
        <w:t xml:space="preserve">ložného tesnenia, </w:t>
      </w:r>
    </w:p>
    <w:p w14:paraId="2766B9BD" w14:textId="77777777" w:rsidR="00AB735D" w:rsidRPr="00AB735D" w:rsidRDefault="00AB735D" w:rsidP="00AB735D">
      <w:pPr>
        <w:numPr>
          <w:ilvl w:val="0"/>
          <w:numId w:val="5"/>
        </w:numPr>
        <w:rPr>
          <w:sz w:val="24"/>
          <w:szCs w:val="24"/>
        </w:rPr>
      </w:pPr>
      <w:r w:rsidRPr="00AB735D">
        <w:rPr>
          <w:sz w:val="24"/>
          <w:szCs w:val="24"/>
        </w:rPr>
        <w:t xml:space="preserve">prítlačných hliníkových líšt, </w:t>
      </w:r>
    </w:p>
    <w:p w14:paraId="2AF03CF0" w14:textId="77777777" w:rsidR="00AB735D" w:rsidRPr="00AB735D" w:rsidRDefault="00AB735D" w:rsidP="00AB735D">
      <w:pPr>
        <w:numPr>
          <w:ilvl w:val="0"/>
          <w:numId w:val="5"/>
        </w:numPr>
        <w:rPr>
          <w:sz w:val="24"/>
          <w:szCs w:val="24"/>
        </w:rPr>
      </w:pPr>
      <w:r w:rsidRPr="00AB735D">
        <w:rPr>
          <w:sz w:val="24"/>
          <w:szCs w:val="24"/>
        </w:rPr>
        <w:t xml:space="preserve">spojovacích prvkov, </w:t>
      </w:r>
    </w:p>
    <w:p w14:paraId="5D5E7C48" w14:textId="77777777" w:rsidR="00AB735D" w:rsidRPr="00AB735D" w:rsidRDefault="00AB735D" w:rsidP="00AB735D">
      <w:pPr>
        <w:numPr>
          <w:ilvl w:val="0"/>
          <w:numId w:val="5"/>
        </w:numPr>
        <w:rPr>
          <w:sz w:val="24"/>
          <w:szCs w:val="24"/>
        </w:rPr>
      </w:pPr>
      <w:r w:rsidRPr="00AB735D">
        <w:rPr>
          <w:sz w:val="24"/>
          <w:szCs w:val="24"/>
        </w:rPr>
        <w:t xml:space="preserve">ukončovacích profilov, </w:t>
      </w:r>
    </w:p>
    <w:p w14:paraId="0CD2BFBC" w14:textId="77777777" w:rsidR="00AB735D" w:rsidRPr="00AB735D" w:rsidRDefault="00AB735D" w:rsidP="00AB735D">
      <w:pPr>
        <w:numPr>
          <w:ilvl w:val="0"/>
          <w:numId w:val="5"/>
        </w:numPr>
        <w:rPr>
          <w:sz w:val="24"/>
          <w:szCs w:val="24"/>
        </w:rPr>
      </w:pPr>
      <w:r w:rsidRPr="00AB735D">
        <w:rPr>
          <w:sz w:val="24"/>
          <w:szCs w:val="24"/>
        </w:rPr>
        <w:t xml:space="preserve">dilatačných detailov, </w:t>
      </w:r>
    </w:p>
    <w:p w14:paraId="0C124027" w14:textId="77777777" w:rsidR="00AB735D" w:rsidRPr="00AB735D" w:rsidRDefault="00AB735D" w:rsidP="00AB735D">
      <w:pPr>
        <w:numPr>
          <w:ilvl w:val="0"/>
          <w:numId w:val="5"/>
        </w:numPr>
        <w:rPr>
          <w:sz w:val="24"/>
          <w:szCs w:val="24"/>
        </w:rPr>
      </w:pPr>
      <w:r w:rsidRPr="00AB735D">
        <w:rPr>
          <w:sz w:val="24"/>
          <w:szCs w:val="24"/>
        </w:rPr>
        <w:t xml:space="preserve">finálneho utesnenia. </w:t>
      </w:r>
    </w:p>
    <w:p w14:paraId="3333DC21" w14:textId="77777777" w:rsidR="00AB735D" w:rsidRP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 xml:space="preserve">Montáž bude realizovaná podľa montážnych pokynov výrobcu </w:t>
      </w:r>
      <w:proofErr w:type="spellStart"/>
      <w:r w:rsidRPr="00AB735D">
        <w:rPr>
          <w:sz w:val="24"/>
          <w:szCs w:val="24"/>
        </w:rPr>
        <w:t>polykarbonátového</w:t>
      </w:r>
      <w:proofErr w:type="spellEnd"/>
      <w:r w:rsidRPr="00AB735D">
        <w:rPr>
          <w:sz w:val="24"/>
          <w:szCs w:val="24"/>
        </w:rPr>
        <w:t xml:space="preserve"> systému.</w:t>
      </w:r>
    </w:p>
    <w:p w14:paraId="460AE00D" w14:textId="77777777" w:rsidR="00AB735D" w:rsidRPr="00AB735D" w:rsidRDefault="00AB735D" w:rsidP="00AB735D">
      <w:pPr>
        <w:rPr>
          <w:sz w:val="24"/>
          <w:szCs w:val="24"/>
        </w:rPr>
      </w:pPr>
    </w:p>
    <w:p w14:paraId="710BA974" w14:textId="05869AF6" w:rsidR="00AB735D" w:rsidRPr="00AB735D" w:rsidRDefault="00AB735D" w:rsidP="00AB73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Pr="00AB735D">
        <w:rPr>
          <w:b/>
          <w:bCs/>
          <w:sz w:val="24"/>
          <w:szCs w:val="24"/>
        </w:rPr>
        <w:t>. Rekonštrukcia klampiarskych prvkov</w:t>
      </w:r>
    </w:p>
    <w:p w14:paraId="6770B5BC" w14:textId="743F4CA4" w:rsid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>Počas realizácie bude vykonaná kompletná výmena poškodených klampiarskych konštrukcií vrátane oplechovania, lemovaní, ostatných klampiarskych detailov</w:t>
      </w:r>
      <w:r>
        <w:rPr>
          <w:sz w:val="24"/>
          <w:szCs w:val="24"/>
        </w:rPr>
        <w:t>.</w:t>
      </w:r>
    </w:p>
    <w:p w14:paraId="3DBFFC71" w14:textId="77777777" w:rsidR="00AB735D" w:rsidRDefault="00AB735D" w:rsidP="00AB735D">
      <w:pPr>
        <w:rPr>
          <w:sz w:val="24"/>
          <w:szCs w:val="24"/>
        </w:rPr>
      </w:pPr>
    </w:p>
    <w:p w14:paraId="38B4BFF5" w14:textId="2CB5AE1D" w:rsidR="00AB735D" w:rsidRPr="00AB735D" w:rsidRDefault="00AB735D" w:rsidP="00AB735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Pr="00AB735D">
        <w:rPr>
          <w:b/>
          <w:bCs/>
          <w:sz w:val="24"/>
          <w:szCs w:val="24"/>
        </w:rPr>
        <w:t>. Obnova fasády</w:t>
      </w:r>
      <w:r>
        <w:rPr>
          <w:b/>
          <w:bCs/>
          <w:sz w:val="24"/>
          <w:szCs w:val="24"/>
        </w:rPr>
        <w:t xml:space="preserve"> pri </w:t>
      </w:r>
      <w:proofErr w:type="spellStart"/>
      <w:r>
        <w:rPr>
          <w:b/>
          <w:bCs/>
          <w:sz w:val="24"/>
          <w:szCs w:val="24"/>
        </w:rPr>
        <w:t>polykarbonáte</w:t>
      </w:r>
      <w:proofErr w:type="spellEnd"/>
    </w:p>
    <w:p w14:paraId="0934DD25" w14:textId="43AE12F2" w:rsidR="00AB735D" w:rsidRP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>Poškodené časti fasády budú mechanicky odstránené.</w:t>
      </w:r>
    </w:p>
    <w:p w14:paraId="4C147E53" w14:textId="77777777" w:rsidR="00AB735D" w:rsidRP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>Následne bude vykonané:</w:t>
      </w:r>
    </w:p>
    <w:p w14:paraId="493F2499" w14:textId="16C8E0A7" w:rsidR="00AB735D" w:rsidRPr="00AB735D" w:rsidRDefault="00AB735D" w:rsidP="00AB735D">
      <w:pPr>
        <w:numPr>
          <w:ilvl w:val="0"/>
          <w:numId w:val="6"/>
        </w:numPr>
        <w:rPr>
          <w:sz w:val="24"/>
          <w:szCs w:val="24"/>
        </w:rPr>
      </w:pPr>
      <w:r w:rsidRPr="00AB735D">
        <w:rPr>
          <w:sz w:val="24"/>
          <w:szCs w:val="24"/>
        </w:rPr>
        <w:t xml:space="preserve">očistenie </w:t>
      </w:r>
    </w:p>
    <w:p w14:paraId="166BD162" w14:textId="00F61910" w:rsidR="00AB735D" w:rsidRPr="00AB735D" w:rsidRDefault="00AB735D" w:rsidP="00AB735D">
      <w:pPr>
        <w:numPr>
          <w:ilvl w:val="0"/>
          <w:numId w:val="6"/>
        </w:numPr>
        <w:rPr>
          <w:sz w:val="24"/>
          <w:szCs w:val="24"/>
        </w:rPr>
      </w:pPr>
      <w:r w:rsidRPr="00AB735D">
        <w:rPr>
          <w:sz w:val="24"/>
          <w:szCs w:val="24"/>
        </w:rPr>
        <w:t xml:space="preserve">penetrácia podkladu </w:t>
      </w:r>
    </w:p>
    <w:p w14:paraId="414C613C" w14:textId="442CB33F" w:rsidR="00AB735D" w:rsidRPr="00AB735D" w:rsidRDefault="00AB735D" w:rsidP="00AB735D">
      <w:pPr>
        <w:numPr>
          <w:ilvl w:val="0"/>
          <w:numId w:val="6"/>
        </w:numPr>
        <w:rPr>
          <w:sz w:val="24"/>
          <w:szCs w:val="24"/>
        </w:rPr>
      </w:pPr>
      <w:r w:rsidRPr="00AB735D">
        <w:rPr>
          <w:sz w:val="24"/>
          <w:szCs w:val="24"/>
        </w:rPr>
        <w:t xml:space="preserve">lokálne </w:t>
      </w:r>
      <w:proofErr w:type="spellStart"/>
      <w:r w:rsidRPr="00AB735D">
        <w:rPr>
          <w:sz w:val="24"/>
          <w:szCs w:val="24"/>
        </w:rPr>
        <w:t>vyspravenie</w:t>
      </w:r>
      <w:proofErr w:type="spellEnd"/>
      <w:r w:rsidRPr="00AB735D">
        <w:rPr>
          <w:sz w:val="24"/>
          <w:szCs w:val="24"/>
        </w:rPr>
        <w:t xml:space="preserve"> sanačnými maltam</w:t>
      </w:r>
      <w:r w:rsidR="00F41B39">
        <w:rPr>
          <w:sz w:val="24"/>
          <w:szCs w:val="24"/>
        </w:rPr>
        <w:t>i</w:t>
      </w:r>
      <w:r w:rsidRPr="00AB735D">
        <w:rPr>
          <w:sz w:val="24"/>
          <w:szCs w:val="24"/>
        </w:rPr>
        <w:t xml:space="preserve"> </w:t>
      </w:r>
    </w:p>
    <w:p w14:paraId="2A3B2353" w14:textId="03874572" w:rsidR="00AB735D" w:rsidRPr="00AB735D" w:rsidRDefault="00AB735D" w:rsidP="00AB735D">
      <w:pPr>
        <w:numPr>
          <w:ilvl w:val="0"/>
          <w:numId w:val="6"/>
        </w:numPr>
        <w:rPr>
          <w:sz w:val="24"/>
          <w:szCs w:val="24"/>
        </w:rPr>
      </w:pPr>
      <w:r w:rsidRPr="00AB735D">
        <w:rPr>
          <w:sz w:val="24"/>
          <w:szCs w:val="24"/>
        </w:rPr>
        <w:t xml:space="preserve">zarovnanie opravovaných plôch </w:t>
      </w:r>
    </w:p>
    <w:p w14:paraId="39C6E98A" w14:textId="77777777" w:rsidR="00AB735D" w:rsidRPr="00AB735D" w:rsidRDefault="00AB735D" w:rsidP="00AB735D">
      <w:pPr>
        <w:numPr>
          <w:ilvl w:val="0"/>
          <w:numId w:val="6"/>
        </w:numPr>
        <w:rPr>
          <w:sz w:val="24"/>
          <w:szCs w:val="24"/>
        </w:rPr>
      </w:pPr>
      <w:r w:rsidRPr="00AB735D">
        <w:rPr>
          <w:sz w:val="24"/>
          <w:szCs w:val="24"/>
        </w:rPr>
        <w:lastRenderedPageBreak/>
        <w:t xml:space="preserve">aplikácia zjednocujúceho fasádneho náteru. </w:t>
      </w:r>
    </w:p>
    <w:p w14:paraId="1EFA2A6D" w14:textId="33D686FF" w:rsidR="00AB735D" w:rsidRDefault="00AB735D" w:rsidP="00AB735D">
      <w:pPr>
        <w:rPr>
          <w:sz w:val="24"/>
          <w:szCs w:val="24"/>
        </w:rPr>
      </w:pPr>
      <w:r w:rsidRPr="00AB735D">
        <w:rPr>
          <w:sz w:val="24"/>
          <w:szCs w:val="24"/>
        </w:rPr>
        <w:t xml:space="preserve">Rozsah opráv bude realizovaný podľa požiadaviek </w:t>
      </w:r>
      <w:r w:rsidR="00F41B39">
        <w:rPr>
          <w:sz w:val="24"/>
          <w:szCs w:val="24"/>
        </w:rPr>
        <w:t xml:space="preserve">a dohody s </w:t>
      </w:r>
      <w:r w:rsidRPr="00AB735D">
        <w:rPr>
          <w:sz w:val="24"/>
          <w:szCs w:val="24"/>
        </w:rPr>
        <w:t>objednávateľ</w:t>
      </w:r>
      <w:r w:rsidR="00F41B39">
        <w:rPr>
          <w:sz w:val="24"/>
          <w:szCs w:val="24"/>
        </w:rPr>
        <w:t>om</w:t>
      </w:r>
      <w:r w:rsidRPr="00AB735D">
        <w:rPr>
          <w:sz w:val="24"/>
          <w:szCs w:val="24"/>
        </w:rPr>
        <w:t>.</w:t>
      </w:r>
    </w:p>
    <w:p w14:paraId="1DC852BF" w14:textId="77777777" w:rsidR="00F41B39" w:rsidRDefault="00F41B39" w:rsidP="00AB735D">
      <w:pPr>
        <w:rPr>
          <w:sz w:val="24"/>
          <w:szCs w:val="24"/>
        </w:rPr>
      </w:pPr>
    </w:p>
    <w:p w14:paraId="0646E98F" w14:textId="77777777" w:rsidR="00F41B39" w:rsidRDefault="00F41B39" w:rsidP="00F41B39">
      <w:pPr>
        <w:rPr>
          <w:b/>
          <w:bCs/>
          <w:sz w:val="24"/>
          <w:szCs w:val="24"/>
        </w:rPr>
      </w:pPr>
    </w:p>
    <w:p w14:paraId="70547202" w14:textId="27947B32" w:rsidR="00F41B39" w:rsidRPr="00F41B39" w:rsidRDefault="00F41B39" w:rsidP="00F41B39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</w:t>
      </w:r>
      <w:r w:rsidRPr="00F41B39">
        <w:rPr>
          <w:b/>
          <w:bCs/>
          <w:sz w:val="24"/>
          <w:szCs w:val="24"/>
        </w:rPr>
        <w:t>. Obnova vnútorných betónových konštrukcií</w:t>
      </w:r>
    </w:p>
    <w:p w14:paraId="72A69AC1" w14:textId="77777777" w:rsidR="00F41B39" w:rsidRPr="00F41B39" w:rsidRDefault="00F41B39" w:rsidP="00F41B39">
      <w:pPr>
        <w:rPr>
          <w:sz w:val="24"/>
          <w:szCs w:val="24"/>
        </w:rPr>
      </w:pPr>
      <w:r w:rsidRPr="00F41B39">
        <w:rPr>
          <w:sz w:val="24"/>
          <w:szCs w:val="24"/>
        </w:rPr>
        <w:t>Poškodené vnútorné betónové konštrukcie budú očistené vysokotlakovým vodným lúčom.</w:t>
      </w:r>
    </w:p>
    <w:p w14:paraId="7C8BCAD5" w14:textId="77777777" w:rsidR="00F41B39" w:rsidRPr="00F41B39" w:rsidRDefault="00F41B39" w:rsidP="00F41B39">
      <w:pPr>
        <w:rPr>
          <w:sz w:val="24"/>
          <w:szCs w:val="24"/>
        </w:rPr>
      </w:pPr>
      <w:r w:rsidRPr="00F41B39">
        <w:rPr>
          <w:sz w:val="24"/>
          <w:szCs w:val="24"/>
        </w:rPr>
        <w:t xml:space="preserve">Lokálne poškodenia budú </w:t>
      </w:r>
      <w:proofErr w:type="spellStart"/>
      <w:r w:rsidRPr="00F41B39">
        <w:rPr>
          <w:sz w:val="24"/>
          <w:szCs w:val="24"/>
        </w:rPr>
        <w:t>vyspravené</w:t>
      </w:r>
      <w:proofErr w:type="spellEnd"/>
      <w:r w:rsidRPr="00F41B39">
        <w:rPr>
          <w:sz w:val="24"/>
          <w:szCs w:val="24"/>
        </w:rPr>
        <w:t xml:space="preserve"> opravnými maltami určenými pre železobetónové konštrukcie.</w:t>
      </w:r>
    </w:p>
    <w:p w14:paraId="19F13CCD" w14:textId="723E9B26" w:rsidR="00F41B39" w:rsidRDefault="00F41B39" w:rsidP="00F41B39">
      <w:pPr>
        <w:rPr>
          <w:sz w:val="24"/>
          <w:szCs w:val="24"/>
        </w:rPr>
      </w:pPr>
      <w:r w:rsidRPr="00F41B39">
        <w:rPr>
          <w:sz w:val="24"/>
          <w:szCs w:val="24"/>
        </w:rPr>
        <w:t xml:space="preserve">Po vytvrdnutí bude aplikovaný ochranný náter betónových povrchov </w:t>
      </w:r>
      <w:r>
        <w:rPr>
          <w:sz w:val="24"/>
          <w:szCs w:val="24"/>
        </w:rPr>
        <w:t>určený dodávateľom materiálu spol. MAPEI</w:t>
      </w:r>
    </w:p>
    <w:p w14:paraId="4661EC57" w14:textId="77777777" w:rsidR="00F41B39" w:rsidRDefault="00F41B39" w:rsidP="00F41B39">
      <w:pPr>
        <w:rPr>
          <w:sz w:val="24"/>
          <w:szCs w:val="24"/>
        </w:rPr>
      </w:pPr>
    </w:p>
    <w:p w14:paraId="6051CB5F" w14:textId="77777777" w:rsidR="00F41B39" w:rsidRPr="00F41B39" w:rsidRDefault="00F41B39" w:rsidP="00F41B39">
      <w:pPr>
        <w:rPr>
          <w:b/>
          <w:bCs/>
          <w:sz w:val="24"/>
          <w:szCs w:val="24"/>
        </w:rPr>
      </w:pPr>
      <w:r w:rsidRPr="00F41B39">
        <w:rPr>
          <w:b/>
          <w:bCs/>
          <w:sz w:val="24"/>
          <w:szCs w:val="24"/>
        </w:rPr>
        <w:t>10. Montáž interiérových prvkov</w:t>
      </w:r>
    </w:p>
    <w:p w14:paraId="3CF3D2A7" w14:textId="0AD672C5" w:rsidR="00F41B39" w:rsidRDefault="00F41B39" w:rsidP="00F41B39">
      <w:pPr>
        <w:rPr>
          <w:sz w:val="24"/>
          <w:szCs w:val="24"/>
        </w:rPr>
      </w:pPr>
      <w:r w:rsidRPr="00F41B39">
        <w:rPr>
          <w:sz w:val="24"/>
          <w:szCs w:val="24"/>
        </w:rPr>
        <w:t>Po ukončení stavebných prác</w:t>
      </w:r>
      <w:r w:rsidR="00F63C2B">
        <w:rPr>
          <w:sz w:val="24"/>
          <w:szCs w:val="24"/>
        </w:rPr>
        <w:t xml:space="preserve"> (tryskania tribúny)</w:t>
      </w:r>
      <w:r w:rsidRPr="00F41B39">
        <w:rPr>
          <w:sz w:val="24"/>
          <w:szCs w:val="24"/>
        </w:rPr>
        <w:t xml:space="preserve"> bude vykonaná </w:t>
      </w:r>
      <w:r w:rsidR="00F63C2B">
        <w:rPr>
          <w:sz w:val="24"/>
          <w:szCs w:val="24"/>
        </w:rPr>
        <w:t xml:space="preserve">spätná </w:t>
      </w:r>
      <w:r w:rsidRPr="00F41B39">
        <w:rPr>
          <w:sz w:val="24"/>
          <w:szCs w:val="24"/>
        </w:rPr>
        <w:t>montáž lavičiek, prvkov tribún a ostatného interiérového vybavenia</w:t>
      </w:r>
      <w:r w:rsidR="00F63C2B">
        <w:rPr>
          <w:sz w:val="24"/>
          <w:szCs w:val="24"/>
        </w:rPr>
        <w:t>, ktoré bolo potrebné demontovať na účely tryskania</w:t>
      </w:r>
      <w:r>
        <w:rPr>
          <w:sz w:val="24"/>
          <w:szCs w:val="24"/>
        </w:rPr>
        <w:t>.</w:t>
      </w:r>
    </w:p>
    <w:p w14:paraId="0971EC0B" w14:textId="77777777" w:rsidR="00F41B39" w:rsidRDefault="00F41B39" w:rsidP="00F41B39">
      <w:pPr>
        <w:rPr>
          <w:sz w:val="24"/>
          <w:szCs w:val="24"/>
        </w:rPr>
      </w:pPr>
    </w:p>
    <w:p w14:paraId="3DAE3B68" w14:textId="77777777" w:rsidR="00F41B39" w:rsidRPr="00F41B39" w:rsidRDefault="00F41B39" w:rsidP="00F41B39">
      <w:pPr>
        <w:rPr>
          <w:b/>
          <w:bCs/>
          <w:sz w:val="24"/>
          <w:szCs w:val="24"/>
        </w:rPr>
      </w:pPr>
      <w:r w:rsidRPr="00F41B39">
        <w:rPr>
          <w:b/>
          <w:bCs/>
          <w:sz w:val="24"/>
          <w:szCs w:val="24"/>
        </w:rPr>
        <w:t>11. Ukončenie realizácie</w:t>
      </w:r>
    </w:p>
    <w:p w14:paraId="6029C9A4" w14:textId="77777777" w:rsidR="00F41B39" w:rsidRPr="00F41B39" w:rsidRDefault="00F41B39" w:rsidP="00F41B39">
      <w:pPr>
        <w:rPr>
          <w:sz w:val="24"/>
          <w:szCs w:val="24"/>
        </w:rPr>
      </w:pPr>
      <w:r w:rsidRPr="00F41B39">
        <w:rPr>
          <w:sz w:val="24"/>
          <w:szCs w:val="24"/>
        </w:rPr>
        <w:t>Po ukončení všetkých stavebných prác bude vykonané:</w:t>
      </w:r>
    </w:p>
    <w:p w14:paraId="3E296FA5" w14:textId="77777777" w:rsidR="00F41B39" w:rsidRPr="00F41B39" w:rsidRDefault="00F41B39" w:rsidP="00F41B39">
      <w:pPr>
        <w:numPr>
          <w:ilvl w:val="0"/>
          <w:numId w:val="7"/>
        </w:numPr>
        <w:rPr>
          <w:sz w:val="24"/>
          <w:szCs w:val="24"/>
        </w:rPr>
      </w:pPr>
      <w:r w:rsidRPr="00F41B39">
        <w:rPr>
          <w:sz w:val="24"/>
          <w:szCs w:val="24"/>
        </w:rPr>
        <w:t xml:space="preserve">kompletné vyčistenie objektu, </w:t>
      </w:r>
    </w:p>
    <w:p w14:paraId="56ACE954" w14:textId="77777777" w:rsidR="00F41B39" w:rsidRPr="00F41B39" w:rsidRDefault="00F41B39" w:rsidP="00F41B39">
      <w:pPr>
        <w:numPr>
          <w:ilvl w:val="0"/>
          <w:numId w:val="7"/>
        </w:numPr>
        <w:rPr>
          <w:sz w:val="24"/>
          <w:szCs w:val="24"/>
        </w:rPr>
      </w:pPr>
      <w:r w:rsidRPr="00F41B39">
        <w:rPr>
          <w:sz w:val="24"/>
          <w:szCs w:val="24"/>
        </w:rPr>
        <w:t xml:space="preserve">odstránenie ochranných prekrytí, </w:t>
      </w:r>
    </w:p>
    <w:p w14:paraId="428013EE" w14:textId="724482E0" w:rsidR="00F41B39" w:rsidRPr="00F41B39" w:rsidRDefault="00F41B39" w:rsidP="00F41B39">
      <w:pPr>
        <w:numPr>
          <w:ilvl w:val="0"/>
          <w:numId w:val="7"/>
        </w:numPr>
        <w:rPr>
          <w:sz w:val="24"/>
          <w:szCs w:val="24"/>
        </w:rPr>
      </w:pPr>
      <w:r w:rsidRPr="00F41B39">
        <w:rPr>
          <w:sz w:val="24"/>
          <w:szCs w:val="24"/>
        </w:rPr>
        <w:t xml:space="preserve">odvoz likvidácia vzniknutého odpadu, </w:t>
      </w:r>
    </w:p>
    <w:p w14:paraId="46897830" w14:textId="77777777" w:rsidR="00F41B39" w:rsidRPr="00F41B39" w:rsidRDefault="00F41B39" w:rsidP="00F41B39">
      <w:pPr>
        <w:numPr>
          <w:ilvl w:val="0"/>
          <w:numId w:val="7"/>
        </w:numPr>
        <w:rPr>
          <w:sz w:val="24"/>
          <w:szCs w:val="24"/>
        </w:rPr>
      </w:pPr>
      <w:r w:rsidRPr="00F41B39">
        <w:rPr>
          <w:sz w:val="24"/>
          <w:szCs w:val="24"/>
        </w:rPr>
        <w:t xml:space="preserve">demontáž zariadenia staveniska, </w:t>
      </w:r>
    </w:p>
    <w:p w14:paraId="22D4A467" w14:textId="77777777" w:rsidR="00F41B39" w:rsidRPr="00F41B39" w:rsidRDefault="00F41B39" w:rsidP="00F41B39">
      <w:pPr>
        <w:numPr>
          <w:ilvl w:val="0"/>
          <w:numId w:val="7"/>
        </w:numPr>
        <w:rPr>
          <w:sz w:val="24"/>
          <w:szCs w:val="24"/>
        </w:rPr>
      </w:pPr>
      <w:r w:rsidRPr="00F41B39">
        <w:rPr>
          <w:sz w:val="24"/>
          <w:szCs w:val="24"/>
        </w:rPr>
        <w:t xml:space="preserve">vykonanie záverečnej kontroly kvality, </w:t>
      </w:r>
    </w:p>
    <w:p w14:paraId="52B3CA86" w14:textId="7BFA6FEB" w:rsidR="00F41B39" w:rsidRPr="00F41B39" w:rsidRDefault="00F41B39" w:rsidP="00F41B39">
      <w:pPr>
        <w:numPr>
          <w:ilvl w:val="0"/>
          <w:numId w:val="7"/>
        </w:numPr>
        <w:rPr>
          <w:sz w:val="24"/>
          <w:szCs w:val="24"/>
        </w:rPr>
      </w:pPr>
      <w:r w:rsidRPr="00F41B39">
        <w:rPr>
          <w:sz w:val="24"/>
          <w:szCs w:val="24"/>
        </w:rPr>
        <w:t>odovzdanie diela vrátane, certifikátov, atestov, fotodokumentácie a</w:t>
      </w:r>
      <w:r>
        <w:rPr>
          <w:sz w:val="24"/>
          <w:szCs w:val="24"/>
        </w:rPr>
        <w:t> </w:t>
      </w:r>
      <w:r w:rsidRPr="00F41B39">
        <w:rPr>
          <w:sz w:val="24"/>
          <w:szCs w:val="24"/>
        </w:rPr>
        <w:t>ostatný</w:t>
      </w:r>
      <w:r>
        <w:rPr>
          <w:sz w:val="24"/>
          <w:szCs w:val="24"/>
        </w:rPr>
        <w:t>ch dokladov</w:t>
      </w:r>
      <w:r w:rsidRPr="00F41B39">
        <w:rPr>
          <w:sz w:val="24"/>
          <w:szCs w:val="24"/>
        </w:rPr>
        <w:t>.</w:t>
      </w:r>
    </w:p>
    <w:p w14:paraId="5F2F2C0D" w14:textId="67AA84A5" w:rsidR="00427ECC" w:rsidRDefault="00F41B39" w:rsidP="00F41B39">
      <w:pPr>
        <w:rPr>
          <w:b/>
          <w:bCs/>
          <w:sz w:val="32"/>
          <w:szCs w:val="32"/>
        </w:rPr>
      </w:pPr>
      <w:r>
        <w:rPr>
          <w:sz w:val="24"/>
          <w:szCs w:val="24"/>
        </w:rPr>
        <w:t>______________________________________________________________________</w:t>
      </w:r>
    </w:p>
    <w:p w14:paraId="5F65165D" w14:textId="77777777" w:rsidR="00427ECC" w:rsidRPr="00427ECC" w:rsidRDefault="00427ECC" w:rsidP="00427ECC">
      <w:pPr>
        <w:jc w:val="center"/>
        <w:rPr>
          <w:sz w:val="24"/>
          <w:szCs w:val="24"/>
        </w:rPr>
      </w:pPr>
    </w:p>
    <w:p w14:paraId="4417DBDB" w14:textId="5CB5F5BB" w:rsidR="00427ECC" w:rsidRPr="00427ECC" w:rsidRDefault="00427ECC" w:rsidP="00427ECC">
      <w:pPr>
        <w:rPr>
          <w:sz w:val="24"/>
          <w:szCs w:val="24"/>
        </w:rPr>
      </w:pPr>
      <w:r w:rsidRPr="00427ECC">
        <w:rPr>
          <w:sz w:val="24"/>
          <w:szCs w:val="24"/>
        </w:rPr>
        <w:t xml:space="preserve"> </w:t>
      </w:r>
      <w:r w:rsidRPr="00427ECC">
        <w:rPr>
          <w:b/>
          <w:bCs/>
          <w:sz w:val="24"/>
          <w:szCs w:val="24"/>
        </w:rPr>
        <w:t xml:space="preserve">Rozsah </w:t>
      </w:r>
      <w:r>
        <w:rPr>
          <w:b/>
          <w:bCs/>
          <w:sz w:val="24"/>
          <w:szCs w:val="24"/>
        </w:rPr>
        <w:t xml:space="preserve">rekonštrukcie systému otváranie </w:t>
      </w:r>
      <w:proofErr w:type="spellStart"/>
      <w:r>
        <w:rPr>
          <w:b/>
          <w:bCs/>
          <w:sz w:val="24"/>
          <w:szCs w:val="24"/>
        </w:rPr>
        <w:t>prestrešenia</w:t>
      </w:r>
      <w:proofErr w:type="spellEnd"/>
      <w:r>
        <w:rPr>
          <w:b/>
          <w:bCs/>
          <w:sz w:val="24"/>
          <w:szCs w:val="24"/>
        </w:rPr>
        <w:t xml:space="preserve"> </w:t>
      </w:r>
      <w:r w:rsidRPr="00427ECC">
        <w:rPr>
          <w:b/>
          <w:bCs/>
          <w:sz w:val="24"/>
          <w:szCs w:val="24"/>
        </w:rPr>
        <w:t>:</w:t>
      </w:r>
    </w:p>
    <w:p w14:paraId="625A33E1" w14:textId="77777777" w:rsidR="00427ECC" w:rsidRPr="00427ECC" w:rsidRDefault="00427ECC" w:rsidP="00427ECC">
      <w:pPr>
        <w:rPr>
          <w:sz w:val="24"/>
          <w:szCs w:val="24"/>
        </w:rPr>
      </w:pPr>
      <w:r w:rsidRPr="00427ECC">
        <w:rPr>
          <w:b/>
          <w:bCs/>
          <w:sz w:val="24"/>
          <w:szCs w:val="24"/>
        </w:rPr>
        <w:t>A. Nosná časť</w:t>
      </w:r>
    </w:p>
    <w:p w14:paraId="398517FB" w14:textId="77777777" w:rsidR="00427ECC" w:rsidRPr="00427ECC" w:rsidRDefault="00427ECC" w:rsidP="00427ECC">
      <w:pPr>
        <w:rPr>
          <w:sz w:val="24"/>
          <w:szCs w:val="24"/>
        </w:rPr>
      </w:pPr>
      <w:r w:rsidRPr="00427ECC">
        <w:rPr>
          <w:sz w:val="24"/>
          <w:szCs w:val="24"/>
        </w:rPr>
        <w:t>-nosná časť pozostáva z pojazdových dráh a podvozkov pre posuvné segmenty strechy</w:t>
      </w:r>
    </w:p>
    <w:p w14:paraId="41F5B879" w14:textId="77777777" w:rsidR="00427ECC" w:rsidRPr="00427ECC" w:rsidRDefault="00427ECC" w:rsidP="00427ECC">
      <w:pPr>
        <w:rPr>
          <w:sz w:val="24"/>
          <w:szCs w:val="24"/>
        </w:rPr>
      </w:pPr>
      <w:r w:rsidRPr="00427ECC">
        <w:rPr>
          <w:b/>
          <w:bCs/>
          <w:sz w:val="24"/>
          <w:szCs w:val="24"/>
        </w:rPr>
        <w:lastRenderedPageBreak/>
        <w:t xml:space="preserve">A1 Dráhy: </w:t>
      </w:r>
      <w:r w:rsidRPr="00427ECC">
        <w:rPr>
          <w:sz w:val="24"/>
          <w:szCs w:val="24"/>
        </w:rPr>
        <w:t>sú zostavené zo skriňových zváraných nosníkov, ktoré sa montujú na ložiská, ktoré umožňujú ich nastavovanie výškové a smerové. Dĺžka jednotlivých nosníkov je cca 6m. Celý systém pozostáva z 2ks dráhy dĺžky 36,1m a 4ks dráh o dĺžke 12,3m v rovnakej konfigurácii ako jestvujúce dráhy. Na základe 20 ročných skúseností s jestvujúcimi dráhami budú prevedené úpravy, ktoré majú za účel zvýšenie životnosti a zlepšenie úžitkových vlastností a to rozšírenie pojazdovej plochy pre vnútorné oporné kladky a použitie pevnejšieho (tvrdšieho) materiálu na pojazdové plochy dráhy a to akosť S355 (11 523) oproti pôvodnému S235 (11 375). Povrchová úprava: žiarové zinkovanie.</w:t>
      </w:r>
    </w:p>
    <w:p w14:paraId="0AB2CDF5" w14:textId="77777777" w:rsidR="00427ECC" w:rsidRPr="00427ECC" w:rsidRDefault="00427ECC" w:rsidP="00427ECC">
      <w:pPr>
        <w:rPr>
          <w:sz w:val="24"/>
          <w:szCs w:val="24"/>
        </w:rPr>
      </w:pPr>
      <w:r w:rsidRPr="00427ECC">
        <w:rPr>
          <w:b/>
          <w:bCs/>
          <w:sz w:val="24"/>
          <w:szCs w:val="24"/>
        </w:rPr>
        <w:t xml:space="preserve">A2 Podvozky 8ks: </w:t>
      </w:r>
      <w:r w:rsidRPr="00427ECC">
        <w:rPr>
          <w:sz w:val="24"/>
          <w:szCs w:val="24"/>
        </w:rPr>
        <w:t xml:space="preserve">oceľová konštrukcia podvozkov zostáva pôvodná, </w:t>
      </w:r>
      <w:proofErr w:type="spellStart"/>
      <w:r w:rsidRPr="00427ECC">
        <w:rPr>
          <w:sz w:val="24"/>
          <w:szCs w:val="24"/>
        </w:rPr>
        <w:t>otryskaná</w:t>
      </w:r>
      <w:proofErr w:type="spellEnd"/>
      <w:r w:rsidRPr="00427ECC">
        <w:rPr>
          <w:sz w:val="24"/>
          <w:szCs w:val="24"/>
        </w:rPr>
        <w:t xml:space="preserve"> s výmenami dielov, ktoré zabezpečia väčšiu životnosť a úžitkové vlastnosti a to oporné a nosné kladky z materiálu 42CrMo4+Qt, pričom vnútorné oporné kladky budú mať širšiu pojazdovú plochu. Kladky budú opatrené maznicami umiestnenými na čapoch s možnosťou </w:t>
      </w:r>
      <w:proofErr w:type="spellStart"/>
      <w:r w:rsidRPr="00427ECC">
        <w:rPr>
          <w:sz w:val="24"/>
          <w:szCs w:val="24"/>
        </w:rPr>
        <w:t>primazávania</w:t>
      </w:r>
      <w:proofErr w:type="spellEnd"/>
      <w:r w:rsidRPr="00427ECC">
        <w:rPr>
          <w:sz w:val="24"/>
          <w:szCs w:val="24"/>
        </w:rPr>
        <w:t>, použité ložiská budú kryté iba z vonkajšej strany. Povrchová úprava lakovanie polyuretánom (1xzáklad, 2xvrchný náter), odtieň ako jestvujúci alebo podľa dohody. Podvozky budú opatrené spojovacím materiálom na pripojenie strešných oblúkov.</w:t>
      </w:r>
    </w:p>
    <w:p w14:paraId="0893D4DF" w14:textId="77777777" w:rsidR="00427ECC" w:rsidRPr="00427ECC" w:rsidRDefault="00427ECC" w:rsidP="00427ECC">
      <w:pPr>
        <w:rPr>
          <w:sz w:val="24"/>
          <w:szCs w:val="24"/>
        </w:rPr>
      </w:pPr>
      <w:r w:rsidRPr="00427ECC">
        <w:rPr>
          <w:b/>
          <w:bCs/>
          <w:sz w:val="24"/>
          <w:szCs w:val="24"/>
        </w:rPr>
        <w:t>B. Elektrická a mechanická časť</w:t>
      </w:r>
    </w:p>
    <w:p w14:paraId="2A5A3093" w14:textId="34A0B17A" w:rsidR="00427ECC" w:rsidRPr="00427ECC" w:rsidRDefault="00427ECC" w:rsidP="00427ECC">
      <w:pPr>
        <w:rPr>
          <w:sz w:val="24"/>
          <w:szCs w:val="24"/>
        </w:rPr>
      </w:pPr>
      <w:r w:rsidRPr="00427ECC">
        <w:rPr>
          <w:sz w:val="24"/>
          <w:szCs w:val="24"/>
        </w:rPr>
        <w:t xml:space="preserve">-elektrická časť pozostáva zo 4ks pohonov (oproti jestvujúcim so zvýšeným príkonom) typ NORD Sk 13 , ku každému pohonu pozinkovaná reťaz 9x27 s vratnou kladkou a unášačom </w:t>
      </w:r>
      <w:proofErr w:type="spellStart"/>
      <w:r w:rsidRPr="00427ECC">
        <w:rPr>
          <w:sz w:val="24"/>
          <w:szCs w:val="24"/>
        </w:rPr>
        <w:t>namontavaným</w:t>
      </w:r>
      <w:proofErr w:type="spellEnd"/>
      <w:r w:rsidRPr="00427ECC">
        <w:rPr>
          <w:sz w:val="24"/>
          <w:szCs w:val="24"/>
        </w:rPr>
        <w:t xml:space="preserve"> na vzdialenejší podvozok. Motory pohonov sú vybavené snímačmi otáčok, informácie sú prenesené do frekvenčných meničov Schneider ATV340U15N4A, ktoré budú umiestnené v rozvádzačoch pri pohonoch a zabezpečia synchronizáciu otvárania alebo zatvárania aby sa predišlo možnosti </w:t>
      </w:r>
      <w:r w:rsidR="00D812CD" w:rsidRPr="00427ECC">
        <w:rPr>
          <w:sz w:val="24"/>
          <w:szCs w:val="24"/>
        </w:rPr>
        <w:t>skríženia</w:t>
      </w:r>
      <w:r w:rsidRPr="00427ECC">
        <w:rPr>
          <w:sz w:val="24"/>
          <w:szCs w:val="24"/>
        </w:rPr>
        <w:t xml:space="preserve"> strechy. Synchronizované sú vždy 2 a 2 pohony. Celý systém je pospájaný káblami a to silovými aj dátovými. Obsluhovanie je možné na ovládacom paneli, ktorý je umiestnený na hlavnom rozvádzači (alebo rádiovým diaľkovým ovládaním). Strecha môže ostať otvorená v akejkoľvek polohe.</w:t>
      </w:r>
    </w:p>
    <w:p w14:paraId="61064EC4" w14:textId="77777777" w:rsidR="00427ECC" w:rsidRPr="00427ECC" w:rsidRDefault="00427ECC" w:rsidP="00427ECC">
      <w:pPr>
        <w:rPr>
          <w:sz w:val="24"/>
          <w:szCs w:val="24"/>
        </w:rPr>
      </w:pPr>
      <w:r w:rsidRPr="00427ECC">
        <w:rPr>
          <w:sz w:val="24"/>
          <w:szCs w:val="24"/>
        </w:rPr>
        <w:t>-budú vymieňané: pozinkovaná reťaz 9x27 a reťazové pastorky, ložiská, nové skrine pre pohony</w:t>
      </w:r>
    </w:p>
    <w:p w14:paraId="05C5E8B0" w14:textId="4A08AD76" w:rsidR="00427ECC" w:rsidRDefault="00427ECC" w:rsidP="00427ECC">
      <w:pPr>
        <w:rPr>
          <w:sz w:val="24"/>
          <w:szCs w:val="24"/>
        </w:rPr>
      </w:pPr>
      <w:r w:rsidRPr="00427ECC">
        <w:rPr>
          <w:sz w:val="24"/>
          <w:szCs w:val="24"/>
        </w:rPr>
        <w:t>-umiestnenie rozvádzačov, rozvodov a ostatných prvkov ako jestvujúci stav</w:t>
      </w:r>
    </w:p>
    <w:p w14:paraId="61F3ABF7" w14:textId="77777777" w:rsidR="00427ECC" w:rsidRDefault="00427ECC" w:rsidP="00427ECC">
      <w:pPr>
        <w:rPr>
          <w:sz w:val="24"/>
          <w:szCs w:val="24"/>
        </w:rPr>
      </w:pPr>
    </w:p>
    <w:p w14:paraId="4844A031" w14:textId="12865795" w:rsidR="00427ECC" w:rsidRDefault="00427ECC" w:rsidP="00427ECC">
      <w:pPr>
        <w:rPr>
          <w:b/>
          <w:bCs/>
          <w:sz w:val="24"/>
          <w:szCs w:val="24"/>
        </w:rPr>
      </w:pPr>
      <w:r w:rsidRPr="00427ECC">
        <w:rPr>
          <w:b/>
          <w:bCs/>
          <w:sz w:val="24"/>
          <w:szCs w:val="24"/>
        </w:rPr>
        <w:t xml:space="preserve">Rozsah </w:t>
      </w:r>
      <w:r>
        <w:rPr>
          <w:b/>
          <w:bCs/>
          <w:sz w:val="24"/>
          <w:szCs w:val="24"/>
        </w:rPr>
        <w:t xml:space="preserve">rekonštrukcie bazénovej fólie : </w:t>
      </w:r>
    </w:p>
    <w:p w14:paraId="059535ED" w14:textId="77777777" w:rsidR="00427ECC" w:rsidRDefault="00427ECC" w:rsidP="00427ECC">
      <w:pPr>
        <w:pStyle w:val="Odsekzoznamu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</w:pPr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Cenová ponuka obsahuje dodaný tovar – povrchová hydroizolačná úprava stien, dna a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prelivových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žľabov bazéna, taktiež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pochôznej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časti okolo bazéna z protišmykovej fólie.</w:t>
      </w:r>
    </w:p>
    <w:p w14:paraId="19FF43CE" w14:textId="77777777" w:rsidR="00427ECC" w:rsidRDefault="00427ECC" w:rsidP="00427ECC">
      <w:pPr>
        <w:pStyle w:val="Odsekzoznamu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</w:pPr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Použitá bude fólia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AlkorPlan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2000 o hrúbke 1,5mm na steny, dno a žľaby okolo bazéna, na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ochoz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bazéna bude použitá protišmyková fólia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AlkorPlan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2000 o hrúbke 1,5mm.</w:t>
      </w:r>
    </w:p>
    <w:p w14:paraId="3E4A677D" w14:textId="67932D24" w:rsidR="00427ECC" w:rsidRPr="00427ECC" w:rsidRDefault="00427ECC" w:rsidP="00427ECC">
      <w:pPr>
        <w:pStyle w:val="Odsekzoznamu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</w:pPr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Pre hydroizolačné spojenie sa používa teplovzdušná </w:t>
      </w:r>
      <w:r w:rsidR="00D812CD"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pištoľ</w:t>
      </w:r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, teplota tavenia je určená výrobcom, montáž je zverená školeným montážnikom.</w:t>
      </w:r>
    </w:p>
    <w:p w14:paraId="731662B6" w14:textId="77777777" w:rsidR="00427ECC" w:rsidRDefault="00427ECC" w:rsidP="00427E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</w:pPr>
      <w:r w:rsidRPr="00427ECC"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  <w:t>Postup prác:</w:t>
      </w:r>
    </w:p>
    <w:p w14:paraId="70FC822A" w14:textId="77777777" w:rsidR="00427ECC" w:rsidRDefault="00427ECC" w:rsidP="00427ECC">
      <w:p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</w:pPr>
    </w:p>
    <w:p w14:paraId="77C93315" w14:textId="77777777" w:rsidR="00427ECC" w:rsidRDefault="00427ECC" w:rsidP="00427ECC">
      <w:pPr>
        <w:pStyle w:val="Odsekzoznamu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</w:pPr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Na očistený a suchý povrch sa na hrany bazéna inštalujú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poplastované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plechy, kotvia sa zatĺkajúcimi nitmi o rozmere 4,8x25,4mm</w:t>
      </w:r>
    </w:p>
    <w:p w14:paraId="18FCE296" w14:textId="77777777" w:rsidR="00427ECC" w:rsidRPr="00427ECC" w:rsidRDefault="00427ECC" w:rsidP="00427ECC">
      <w:pPr>
        <w:pStyle w:val="Odsekzoznamu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</w:pPr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lastRenderedPageBreak/>
        <w:t xml:space="preserve">Po inštalácii plechov sa na steny lepí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geotextília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lepidlom na to určeným.</w:t>
      </w:r>
    </w:p>
    <w:p w14:paraId="1F5121E2" w14:textId="77777777" w:rsidR="00427ECC" w:rsidRPr="00427ECC" w:rsidRDefault="00427ECC" w:rsidP="00427ECC">
      <w:pPr>
        <w:pStyle w:val="Odsekzoznamu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</w:pPr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Na plochy ako schody, oddychové schodíky a lavice sa namiesto plechov nanáša lepidlo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AlkorPlus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, ktoré nahrádza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poplastovaný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plech. Následne sa na zaschnuté lepidlo navára teplým vzduchom fólia.</w:t>
      </w:r>
    </w:p>
    <w:p w14:paraId="658DEDFF" w14:textId="77777777" w:rsidR="00427ECC" w:rsidRPr="00427ECC" w:rsidRDefault="00427ECC" w:rsidP="00427ECC">
      <w:pPr>
        <w:pStyle w:val="Odsekzoznamu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</w:pPr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Po navarení fólie na steny a zvarení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všetkych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stien, inštaluje sa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geotextília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400g/m2 na dno bazéna, ktorá je lepená lepidlami o podkladový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betón,aby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sa svojvoľne neposunula pri vypustenom bazéne pri čistiacich prácach.</w:t>
      </w:r>
    </w:p>
    <w:p w14:paraId="4EDBD87D" w14:textId="77777777" w:rsidR="00427ECC" w:rsidRPr="00427ECC" w:rsidRDefault="00427ECC" w:rsidP="00427ECC">
      <w:pPr>
        <w:pStyle w:val="Odsekzoznamu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</w:pPr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Po vyložení celého dna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geotextíliou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, uloží sa fólia na celé dno a zvarí sa dokopy, aj s obvodovými stenami. Následne sa vyrežú otvory pre trysky a osadia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kompletážne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diely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trysiek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.</w:t>
      </w:r>
    </w:p>
    <w:p w14:paraId="2F36D9D0" w14:textId="77777777" w:rsidR="00427ECC" w:rsidRPr="00427ECC" w:rsidRDefault="00427ECC" w:rsidP="00427ECC">
      <w:pPr>
        <w:pStyle w:val="Odsekzoznamu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</w:pPr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Do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prelivového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žľabu sa osadia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poplastované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plechy, následne sa vystelie žľab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geotextíliou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a fóliou. Fólia sa zvarí hydroizolačne, do zvodov sa osadia prestupové prvky, cez ktoré bude prepadávať voda do nádrží.</w:t>
      </w:r>
    </w:p>
    <w:p w14:paraId="11622136" w14:textId="77777777" w:rsidR="00427ECC" w:rsidRPr="00427ECC" w:rsidRDefault="00427ECC" w:rsidP="00427ECC">
      <w:pPr>
        <w:pStyle w:val="Odsekzoznamu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</w:pPr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Všetky spoje sa pretmelia zálievkou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AlkorPlus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tekuté PVC.</w:t>
      </w:r>
    </w:p>
    <w:p w14:paraId="7D348AFE" w14:textId="77777777" w:rsidR="00427ECC" w:rsidRPr="00427ECC" w:rsidRDefault="00427ECC" w:rsidP="00427ECC">
      <w:pPr>
        <w:pStyle w:val="Odsekzoznamu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</w:pPr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Pre výpočet množstva fólie sa počítajú m2 plochy bazéna plus 15% na prekrývanie a odpad, nakoľko sú fólie dostupné v rozmeroch – 1,65m na šírku a 25m na dĺžku, alebo 2,05m x 25m na dĺžku v jednej rolke. Dostupné sú v celých rolkách.</w:t>
      </w:r>
    </w:p>
    <w:p w14:paraId="038B1BB5" w14:textId="77777777" w:rsidR="00427ECC" w:rsidRPr="00427ECC" w:rsidRDefault="00427ECC" w:rsidP="00427ECC">
      <w:pPr>
        <w:pStyle w:val="Odsekzoznamu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</w:pP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Geotextília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je balená v rolke o množstve 100m2, balenie 2m x 50m</w:t>
      </w:r>
    </w:p>
    <w:p w14:paraId="6530FBC6" w14:textId="77777777" w:rsidR="00427ECC" w:rsidRPr="00427ECC" w:rsidRDefault="00427ECC" w:rsidP="00427ECC">
      <w:pPr>
        <w:pStyle w:val="Odsekzoznamu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</w:pPr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Lepidlá pre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geotextíliu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-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Pattex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power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sprej, 400ml.</w:t>
      </w:r>
    </w:p>
    <w:p w14:paraId="302454F2" w14:textId="0A89D805" w:rsidR="00427ECC" w:rsidRPr="00427ECC" w:rsidRDefault="00427ECC" w:rsidP="00427ECC">
      <w:pPr>
        <w:pStyle w:val="Odsekzoznamu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</w:pPr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Zvárací prístroj pre zváranie fólie –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Leister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</w:t>
      </w:r>
      <w:proofErr w:type="spellStart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>Triak</w:t>
      </w:r>
      <w:proofErr w:type="spellEnd"/>
      <w:r w:rsidRPr="00427ECC"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  <w:t xml:space="preserve"> ST.</w:t>
      </w:r>
    </w:p>
    <w:p w14:paraId="0238B7B2" w14:textId="77777777" w:rsidR="00427ECC" w:rsidRPr="00427ECC" w:rsidRDefault="00427ECC" w:rsidP="00427ECC">
      <w:pPr>
        <w:pStyle w:val="Odsekzoznamu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</w:pPr>
    </w:p>
    <w:p w14:paraId="03E185DB" w14:textId="77777777" w:rsidR="00427ECC" w:rsidRPr="00427ECC" w:rsidRDefault="00427ECC" w:rsidP="00427ECC">
      <w:pPr>
        <w:pStyle w:val="Odsekzoznamu"/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lang w:eastAsia="sk-SK"/>
          <w14:ligatures w14:val="none"/>
        </w:rPr>
      </w:pPr>
    </w:p>
    <w:p w14:paraId="1793E39E" w14:textId="0697EA37" w:rsidR="00427ECC" w:rsidRPr="00427ECC" w:rsidRDefault="00427ECC" w:rsidP="00427ECC">
      <w:pPr>
        <w:pStyle w:val="Odsekzoznamu"/>
        <w:spacing w:after="0" w:line="240" w:lineRule="auto"/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</w:pPr>
    </w:p>
    <w:p w14:paraId="4F9BDABC" w14:textId="77777777" w:rsidR="00427ECC" w:rsidRPr="00427ECC" w:rsidRDefault="00427ECC" w:rsidP="00427ECC">
      <w:pPr>
        <w:pStyle w:val="Odsekzoznamu"/>
        <w:spacing w:after="0" w:line="240" w:lineRule="auto"/>
        <w:rPr>
          <w:rFonts w:ascii="Arial" w:eastAsia="Times New Roman" w:hAnsi="Arial" w:cs="Arial"/>
          <w:color w:val="000000"/>
          <w:kern w:val="0"/>
          <w:lang w:eastAsia="sk-SK"/>
          <w14:ligatures w14:val="none"/>
        </w:rPr>
      </w:pPr>
    </w:p>
    <w:p w14:paraId="4DDBF7A0" w14:textId="72704AB8" w:rsidR="00427ECC" w:rsidRPr="00EC521F" w:rsidRDefault="00EC521F" w:rsidP="00EC521F">
      <w:pPr>
        <w:pStyle w:val="Nadpis1"/>
        <w:jc w:val="center"/>
      </w:pPr>
      <w:r w:rsidRPr="00EC521F">
        <w:t>Fotografie existujúceho stavu</w:t>
      </w:r>
    </w:p>
    <w:p w14:paraId="0B928070" w14:textId="77777777" w:rsidR="00EC521F" w:rsidRDefault="00EC521F" w:rsidP="00427ECC">
      <w:pPr>
        <w:rPr>
          <w:sz w:val="24"/>
          <w:szCs w:val="24"/>
        </w:rPr>
      </w:pPr>
    </w:p>
    <w:p w14:paraId="1230BA85" w14:textId="2BB13D34" w:rsidR="00EC521F" w:rsidRDefault="00EC521F" w:rsidP="00427EC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D4484DE" wp14:editId="13D4A817">
            <wp:extent cx="4601308" cy="3450474"/>
            <wp:effectExtent l="0" t="0" r="8890" b="0"/>
            <wp:docPr id="180762200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90" cy="34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DA998" w14:textId="77777777" w:rsidR="00EC521F" w:rsidRDefault="00EC521F" w:rsidP="00427ECC">
      <w:pPr>
        <w:rPr>
          <w:sz w:val="24"/>
          <w:szCs w:val="24"/>
        </w:rPr>
      </w:pPr>
    </w:p>
    <w:p w14:paraId="5F3CEA3A" w14:textId="77777777" w:rsidR="00EC521F" w:rsidRDefault="00EC521F" w:rsidP="00427ECC">
      <w:pPr>
        <w:rPr>
          <w:sz w:val="24"/>
          <w:szCs w:val="24"/>
        </w:rPr>
      </w:pPr>
    </w:p>
    <w:p w14:paraId="7A6514B1" w14:textId="60FA65BA" w:rsidR="00EC521F" w:rsidRDefault="00EC521F" w:rsidP="00427EC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0CAB6DD" wp14:editId="7AB52EE3">
            <wp:extent cx="5756275" cy="7672705"/>
            <wp:effectExtent l="0" t="0" r="0" b="4445"/>
            <wp:docPr id="29772113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B555C" w14:textId="77777777" w:rsidR="00EC521F" w:rsidRDefault="00EC521F" w:rsidP="00427ECC">
      <w:pPr>
        <w:rPr>
          <w:sz w:val="24"/>
          <w:szCs w:val="24"/>
        </w:rPr>
      </w:pPr>
    </w:p>
    <w:p w14:paraId="4A2AFEC4" w14:textId="77777777" w:rsidR="00EC521F" w:rsidRDefault="00EC521F" w:rsidP="00427ECC">
      <w:pPr>
        <w:rPr>
          <w:sz w:val="24"/>
          <w:szCs w:val="24"/>
        </w:rPr>
      </w:pPr>
    </w:p>
    <w:p w14:paraId="38BDFF32" w14:textId="77777777" w:rsidR="00EC521F" w:rsidRDefault="00EC521F" w:rsidP="00427ECC">
      <w:pPr>
        <w:rPr>
          <w:sz w:val="24"/>
          <w:szCs w:val="24"/>
        </w:rPr>
      </w:pPr>
    </w:p>
    <w:p w14:paraId="08813798" w14:textId="77777777" w:rsidR="00EC521F" w:rsidRDefault="00EC521F" w:rsidP="00427ECC">
      <w:pPr>
        <w:rPr>
          <w:sz w:val="24"/>
          <w:szCs w:val="24"/>
        </w:rPr>
      </w:pPr>
    </w:p>
    <w:p w14:paraId="55BA9068" w14:textId="71A1C935" w:rsidR="00EC521F" w:rsidRDefault="00EC521F" w:rsidP="00427EC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367FE34" wp14:editId="76D8EAD0">
            <wp:extent cx="5756275" cy="4314190"/>
            <wp:effectExtent l="0" t="0" r="0" b="0"/>
            <wp:docPr id="128145187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6B77" w14:textId="77777777" w:rsidR="00EC521F" w:rsidRDefault="00EC521F" w:rsidP="00427ECC">
      <w:pPr>
        <w:rPr>
          <w:sz w:val="24"/>
          <w:szCs w:val="24"/>
        </w:rPr>
      </w:pPr>
    </w:p>
    <w:p w14:paraId="0AD6CD7C" w14:textId="77777777" w:rsidR="00EC521F" w:rsidRDefault="00EC521F" w:rsidP="00427ECC">
      <w:pPr>
        <w:rPr>
          <w:sz w:val="24"/>
          <w:szCs w:val="24"/>
        </w:rPr>
      </w:pPr>
    </w:p>
    <w:p w14:paraId="252563BE" w14:textId="77777777" w:rsidR="00EC521F" w:rsidRDefault="00EC521F" w:rsidP="00427ECC">
      <w:pPr>
        <w:rPr>
          <w:sz w:val="24"/>
          <w:szCs w:val="24"/>
        </w:rPr>
      </w:pPr>
    </w:p>
    <w:p w14:paraId="38DAA27B" w14:textId="77777777" w:rsidR="00EC521F" w:rsidRDefault="00EC521F" w:rsidP="00427ECC">
      <w:pPr>
        <w:rPr>
          <w:sz w:val="24"/>
          <w:szCs w:val="24"/>
        </w:rPr>
      </w:pPr>
    </w:p>
    <w:p w14:paraId="044C0D8C" w14:textId="77777777" w:rsidR="00EC521F" w:rsidRDefault="00EC521F" w:rsidP="00427ECC">
      <w:pPr>
        <w:rPr>
          <w:sz w:val="24"/>
          <w:szCs w:val="24"/>
        </w:rPr>
      </w:pPr>
    </w:p>
    <w:p w14:paraId="2E28A389" w14:textId="77777777" w:rsidR="00EC521F" w:rsidRDefault="00EC521F" w:rsidP="00427ECC">
      <w:pPr>
        <w:rPr>
          <w:sz w:val="24"/>
          <w:szCs w:val="24"/>
        </w:rPr>
      </w:pPr>
    </w:p>
    <w:p w14:paraId="45E96A58" w14:textId="77777777" w:rsidR="00EC521F" w:rsidRDefault="00EC521F" w:rsidP="00427ECC">
      <w:pPr>
        <w:rPr>
          <w:sz w:val="24"/>
          <w:szCs w:val="24"/>
        </w:rPr>
      </w:pPr>
    </w:p>
    <w:p w14:paraId="1E6C16A6" w14:textId="77777777" w:rsidR="00EC521F" w:rsidRDefault="00EC521F" w:rsidP="00427ECC">
      <w:pPr>
        <w:rPr>
          <w:sz w:val="24"/>
          <w:szCs w:val="24"/>
        </w:rPr>
      </w:pPr>
    </w:p>
    <w:p w14:paraId="2861CD6E" w14:textId="77777777" w:rsidR="00EC521F" w:rsidRDefault="00EC521F" w:rsidP="00427ECC">
      <w:pPr>
        <w:rPr>
          <w:sz w:val="24"/>
          <w:szCs w:val="24"/>
        </w:rPr>
      </w:pPr>
    </w:p>
    <w:p w14:paraId="26E2D634" w14:textId="77777777" w:rsidR="00EC521F" w:rsidRDefault="00EC521F" w:rsidP="00427ECC">
      <w:pPr>
        <w:rPr>
          <w:sz w:val="24"/>
          <w:szCs w:val="24"/>
        </w:rPr>
      </w:pPr>
    </w:p>
    <w:p w14:paraId="2B7778D9" w14:textId="77777777" w:rsidR="00EC521F" w:rsidRDefault="00EC521F" w:rsidP="00427ECC">
      <w:pPr>
        <w:rPr>
          <w:sz w:val="24"/>
          <w:szCs w:val="24"/>
        </w:rPr>
      </w:pPr>
    </w:p>
    <w:p w14:paraId="1300B5E7" w14:textId="77777777" w:rsidR="00EC521F" w:rsidRDefault="00EC521F" w:rsidP="00427ECC">
      <w:pPr>
        <w:rPr>
          <w:sz w:val="24"/>
          <w:szCs w:val="24"/>
        </w:rPr>
      </w:pPr>
    </w:p>
    <w:p w14:paraId="7C340D5D" w14:textId="77777777" w:rsidR="00EC521F" w:rsidRDefault="00EC521F" w:rsidP="00427ECC">
      <w:pPr>
        <w:rPr>
          <w:sz w:val="24"/>
          <w:szCs w:val="24"/>
        </w:rPr>
      </w:pPr>
    </w:p>
    <w:p w14:paraId="15C22821" w14:textId="77777777" w:rsidR="00EC521F" w:rsidRDefault="00EC521F" w:rsidP="00427ECC">
      <w:pPr>
        <w:rPr>
          <w:sz w:val="24"/>
          <w:szCs w:val="24"/>
        </w:rPr>
      </w:pPr>
    </w:p>
    <w:p w14:paraId="56AB211F" w14:textId="734A55DD" w:rsidR="00EC521F" w:rsidRDefault="00B04408" w:rsidP="00427EC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1A5508B" wp14:editId="114AB7FA">
            <wp:extent cx="5756275" cy="7672705"/>
            <wp:effectExtent l="0" t="0" r="0" b="4445"/>
            <wp:docPr id="347503050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CA730" w14:textId="77777777" w:rsidR="00EC521F" w:rsidRDefault="00EC521F" w:rsidP="00427ECC">
      <w:pPr>
        <w:rPr>
          <w:sz w:val="24"/>
          <w:szCs w:val="24"/>
        </w:rPr>
      </w:pPr>
    </w:p>
    <w:p w14:paraId="07A563A7" w14:textId="77777777" w:rsidR="00EC521F" w:rsidRDefault="00EC521F" w:rsidP="00427ECC">
      <w:pPr>
        <w:rPr>
          <w:sz w:val="24"/>
          <w:szCs w:val="24"/>
        </w:rPr>
      </w:pPr>
    </w:p>
    <w:p w14:paraId="24A30DE3" w14:textId="77777777" w:rsidR="00B04408" w:rsidRDefault="00B04408" w:rsidP="00427ECC">
      <w:pPr>
        <w:rPr>
          <w:sz w:val="24"/>
          <w:szCs w:val="24"/>
        </w:rPr>
      </w:pPr>
    </w:p>
    <w:p w14:paraId="42E0347D" w14:textId="77777777" w:rsidR="00B04408" w:rsidRDefault="00B04408" w:rsidP="00427ECC">
      <w:pPr>
        <w:rPr>
          <w:sz w:val="24"/>
          <w:szCs w:val="24"/>
        </w:rPr>
      </w:pPr>
    </w:p>
    <w:p w14:paraId="7A84B922" w14:textId="0EC133A1" w:rsidR="00B04408" w:rsidRDefault="00B04408" w:rsidP="00427EC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95AE25F" wp14:editId="444E777C">
            <wp:extent cx="5756275" cy="7672705"/>
            <wp:effectExtent l="0" t="0" r="0" b="4445"/>
            <wp:docPr id="140433233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EC504" w14:textId="77777777" w:rsidR="00EC521F" w:rsidRDefault="00EC521F" w:rsidP="00427ECC">
      <w:pPr>
        <w:rPr>
          <w:sz w:val="24"/>
          <w:szCs w:val="24"/>
        </w:rPr>
      </w:pPr>
    </w:p>
    <w:p w14:paraId="331A3477" w14:textId="77777777" w:rsidR="00B04408" w:rsidRDefault="00B04408" w:rsidP="00427ECC">
      <w:pPr>
        <w:rPr>
          <w:sz w:val="24"/>
          <w:szCs w:val="24"/>
        </w:rPr>
      </w:pPr>
    </w:p>
    <w:p w14:paraId="463755F2" w14:textId="77777777" w:rsidR="00B04408" w:rsidRDefault="00B04408" w:rsidP="00427ECC">
      <w:pPr>
        <w:rPr>
          <w:sz w:val="24"/>
          <w:szCs w:val="24"/>
        </w:rPr>
      </w:pPr>
    </w:p>
    <w:p w14:paraId="2BF52A20" w14:textId="77777777" w:rsidR="00B04408" w:rsidRDefault="00B04408" w:rsidP="00427ECC">
      <w:pPr>
        <w:rPr>
          <w:sz w:val="24"/>
          <w:szCs w:val="24"/>
        </w:rPr>
      </w:pPr>
    </w:p>
    <w:p w14:paraId="6438A36F" w14:textId="61223D26" w:rsidR="00B04408" w:rsidRPr="00427ECC" w:rsidRDefault="00B04408" w:rsidP="00427EC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D617AC9" wp14:editId="7990D529">
            <wp:extent cx="5756275" cy="7672705"/>
            <wp:effectExtent l="0" t="0" r="0" b="4445"/>
            <wp:docPr id="1485563487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6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408" w:rsidRPr="00427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95716"/>
    <w:multiLevelType w:val="multilevel"/>
    <w:tmpl w:val="59406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D27AE1"/>
    <w:multiLevelType w:val="hybridMultilevel"/>
    <w:tmpl w:val="ACC808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F7C50"/>
    <w:multiLevelType w:val="multilevel"/>
    <w:tmpl w:val="AA787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7D0939"/>
    <w:multiLevelType w:val="multilevel"/>
    <w:tmpl w:val="23503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F43E7D"/>
    <w:multiLevelType w:val="hybridMultilevel"/>
    <w:tmpl w:val="0E7857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2C359B"/>
    <w:multiLevelType w:val="multilevel"/>
    <w:tmpl w:val="99909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263890"/>
    <w:multiLevelType w:val="hybridMultilevel"/>
    <w:tmpl w:val="5560DF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830836">
    <w:abstractNumId w:val="6"/>
  </w:num>
  <w:num w:numId="2" w16cid:durableId="318196955">
    <w:abstractNumId w:val="1"/>
  </w:num>
  <w:num w:numId="3" w16cid:durableId="1521581149">
    <w:abstractNumId w:val="4"/>
  </w:num>
  <w:num w:numId="4" w16cid:durableId="520555787">
    <w:abstractNumId w:val="0"/>
  </w:num>
  <w:num w:numId="5" w16cid:durableId="551431811">
    <w:abstractNumId w:val="3"/>
  </w:num>
  <w:num w:numId="6" w16cid:durableId="1247768737">
    <w:abstractNumId w:val="5"/>
  </w:num>
  <w:num w:numId="7" w16cid:durableId="21071428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ECC"/>
    <w:rsid w:val="000237EA"/>
    <w:rsid w:val="00062A1D"/>
    <w:rsid w:val="000820BA"/>
    <w:rsid w:val="000A2BA0"/>
    <w:rsid w:val="0035163D"/>
    <w:rsid w:val="003627B9"/>
    <w:rsid w:val="00427ECC"/>
    <w:rsid w:val="004F2B12"/>
    <w:rsid w:val="005957BF"/>
    <w:rsid w:val="0062011F"/>
    <w:rsid w:val="006D2D24"/>
    <w:rsid w:val="00704912"/>
    <w:rsid w:val="007E11F4"/>
    <w:rsid w:val="0082132B"/>
    <w:rsid w:val="008C1F09"/>
    <w:rsid w:val="008C5A89"/>
    <w:rsid w:val="008E01FA"/>
    <w:rsid w:val="0092179B"/>
    <w:rsid w:val="009404BC"/>
    <w:rsid w:val="00AA6A45"/>
    <w:rsid w:val="00AB735D"/>
    <w:rsid w:val="00B04408"/>
    <w:rsid w:val="00B33931"/>
    <w:rsid w:val="00D812CD"/>
    <w:rsid w:val="00E14485"/>
    <w:rsid w:val="00E15A19"/>
    <w:rsid w:val="00EA16A3"/>
    <w:rsid w:val="00EC521F"/>
    <w:rsid w:val="00F41B39"/>
    <w:rsid w:val="00F63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B5AEE"/>
  <w15:chartTrackingRefBased/>
  <w15:docId w15:val="{3B0E4015-4C2C-4143-8195-3F2DFFCC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427E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427E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27E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427E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427E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427E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427E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427E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427E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427E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427E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27E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427ECC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427ECC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427EC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427EC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427EC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427ECC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427E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427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427E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427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427E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427ECC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427ECC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427ECC"/>
    <w:rPr>
      <w:i/>
      <w:iCs/>
      <w:color w:val="2F5496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427E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427ECC"/>
    <w:rPr>
      <w:i/>
      <w:iCs/>
      <w:color w:val="2F5496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427EC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1076</Words>
  <Characters>7210</Characters>
  <Application>Microsoft Office Word</Application>
  <DocSecurity>0</DocSecurity>
  <Lines>200</Lines>
  <Paragraphs>93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Gasparovic</dc:creator>
  <cp:keywords/>
  <dc:description/>
  <cp:lastModifiedBy>author</cp:lastModifiedBy>
  <cp:revision>5</cp:revision>
  <dcterms:created xsi:type="dcterms:W3CDTF">2026-07-20T08:26:00Z</dcterms:created>
  <dcterms:modified xsi:type="dcterms:W3CDTF">2026-07-21T16:15:00Z</dcterms:modified>
</cp:coreProperties>
</file>